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8"/>
          <w:szCs w:val="2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88"/>
          <w:szCs w:val="88"/>
          <w:rtl w:val="0"/>
        </w:rPr>
        <w:t xml:space="preserve">STEP-BY-STEP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NEW TO SCRATCH? CREATE YOUR FIRST SCRATCH PROJECT!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GOAL: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this activity, you will follow the Step-by-Step Intro in the Tips Window to create a dancing cat in Scratch. Once you have completed the steps, experiment by adding other Scratch blocks to make the project your own.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514350</wp:posOffset>
            </wp:positionV>
            <wp:extent cx="3400423" cy="2593276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5922" l="64853" r="2126" t="2378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3" cy="2593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Here: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Login to your scratch account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a new project by clicking the “Create” button on the top blue bar of the screen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the “tutorials” button, then select “Getting Started” 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the tutorial video, then complete the tutorial tasks on the next 3 tutorial slides 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a backdrop to your project </w:t>
        <w:br w:type="textWrapping"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4586288</wp:posOffset>
            </wp:positionH>
            <wp:positionV relativeFrom="paragraph">
              <wp:posOffset>209550</wp:posOffset>
            </wp:positionV>
            <wp:extent cx="2386013" cy="2752725"/>
            <wp:effectExtent b="0" l="0" r="0" t="0"/>
            <wp:wrapSquare wrapText="bothSides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2752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another sprite to your project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your sprite do at least 2 of the following: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recording your own sounds.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different backdrops.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 your project into a dance party by adding more dancing sprites!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designing a new costume for your sprite.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Experiment to make the project your own! 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Upload the finished project to the “Step-by-Step” class studio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the orange share button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a title, instructions and credits as needed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add to studio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 “Step by Step”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“Okay” button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the “Step-by-Step” reflection google form found on the 6th grade MMS STEM website. 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